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24" w:rsidRDefault="00756924">
      <w:pPr>
        <w:pStyle w:val="fTitel"/>
        <w:keepLines w:val="0"/>
        <w:widowControl/>
        <w:numPr>
          <w:ilvl w:val="0"/>
          <w:numId w:val="1"/>
        </w:numPr>
        <w:rPr>
          <w:sz w:val="28"/>
        </w:rPr>
      </w:pPr>
      <w:r>
        <w:rPr>
          <w:sz w:val="28"/>
        </w:rPr>
        <w:t>Schiedel ABSOLUT-PARAT</w:t>
      </w:r>
      <w:r w:rsidR="00EF57D7" w:rsidRPr="00EF57D7">
        <w:rPr>
          <w:sz w:val="28"/>
        </w:rPr>
        <w:t xml:space="preserve"> </w:t>
      </w:r>
      <w:r w:rsidR="00EF57D7">
        <w:rPr>
          <w:sz w:val="28"/>
        </w:rPr>
        <w:t>Energiespar-Schornstein</w:t>
      </w:r>
      <w:r>
        <w:rPr>
          <w:sz w:val="20"/>
        </w:rPr>
        <w:t xml:space="preserve"> </w:t>
      </w:r>
      <w:r w:rsidR="0009342D">
        <w:rPr>
          <w:b/>
          <w:sz w:val="20"/>
        </w:rPr>
        <w:t>Geschosshohe E</w:t>
      </w:r>
      <w:r>
        <w:rPr>
          <w:b/>
          <w:sz w:val="20"/>
        </w:rPr>
        <w:t>lemente</w:t>
      </w:r>
    </w:p>
    <w:p w:rsidR="00756924" w:rsidRDefault="00EF57D7">
      <w:pPr>
        <w:pStyle w:val="fArtikel"/>
        <w:keepNext w:val="0"/>
        <w:widowControl/>
        <w:ind w:left="2268" w:right="0" w:firstLine="0"/>
        <w:jc w:val="left"/>
      </w:pPr>
      <w:r w:rsidRPr="00353A8B">
        <w:rPr>
          <w:rFonts w:cs="Arial"/>
          <w:color w:val="000000"/>
        </w:rPr>
        <w:t>Energiespar-Schornsteinsystem als geschosshohe Fertigelemente</w:t>
      </w:r>
      <w:r>
        <w:rPr>
          <w:rFonts w:cs="Arial"/>
          <w:color w:val="000000"/>
        </w:rPr>
        <w:t>,</w:t>
      </w:r>
      <w:r w:rsidRPr="00353A8B">
        <w:rPr>
          <w:rFonts w:cs="Arial"/>
          <w:color w:val="000000"/>
        </w:rPr>
        <w:t xml:space="preserve"> </w:t>
      </w:r>
      <w:r w:rsidR="00512B8B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für </w:t>
      </w:r>
      <w:r w:rsidR="00CC43CB">
        <w:rPr>
          <w:rFonts w:cs="Arial"/>
          <w:color w:val="000000"/>
        </w:rPr>
        <w:t>KfW-Effizienzhäuse</w:t>
      </w:r>
      <w:r w:rsidR="005B1A0C">
        <w:rPr>
          <w:rFonts w:cs="Arial"/>
          <w:color w:val="000000"/>
        </w:rPr>
        <w:t>r und</w:t>
      </w:r>
      <w:r w:rsidR="00CC43CB">
        <w:rPr>
          <w:rFonts w:cs="Arial"/>
          <w:color w:val="000000"/>
        </w:rPr>
        <w:t xml:space="preserve"> für Passivhäuser.</w:t>
      </w:r>
      <w:r w:rsidR="00E716C0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br/>
        <w:t>Zweischaliges feuchteunempfindliches Scho</w:t>
      </w:r>
      <w:r w:rsidR="00816D22">
        <w:rPr>
          <w:rFonts w:cs="Arial"/>
          <w:color w:val="000000"/>
        </w:rPr>
        <w:t xml:space="preserve">rnsteinsystem mit integrierter Wärmedämmung und </w:t>
      </w:r>
      <w:r>
        <w:rPr>
          <w:rFonts w:cs="Arial"/>
          <w:color w:val="000000"/>
        </w:rPr>
        <w:t>W3G-Profilrohr</w:t>
      </w:r>
      <w:r w:rsidR="00816D22">
        <w:rPr>
          <w:rFonts w:cs="Arial"/>
          <w:color w:val="000000"/>
        </w:rPr>
        <w:t>en</w:t>
      </w:r>
      <w:r>
        <w:rPr>
          <w:rFonts w:cs="Arial"/>
          <w:color w:val="000000"/>
        </w:rPr>
        <w:t xml:space="preserve"> als geschosshohe Fertigelemente</w:t>
      </w:r>
      <w:r w:rsidR="00816D22">
        <w:rPr>
          <w:rFonts w:cs="Arial"/>
          <w:color w:val="000000"/>
        </w:rPr>
        <w:t xml:space="preserve">. </w:t>
      </w:r>
      <w:r w:rsidRPr="00353A8B">
        <w:rPr>
          <w:rFonts w:cs="Arial"/>
          <w:color w:val="000000"/>
        </w:rPr>
        <w:t>Bestehend aus plan</w:t>
      </w:r>
      <w:r>
        <w:rPr>
          <w:rFonts w:cs="Arial"/>
          <w:color w:val="000000"/>
        </w:rPr>
        <w:t xml:space="preserve">parallel geformten </w:t>
      </w:r>
      <w:r w:rsidRPr="00353A8B">
        <w:rPr>
          <w:rFonts w:cs="Arial"/>
          <w:color w:val="000000"/>
        </w:rPr>
        <w:t xml:space="preserve">Compound-Mantelsteinen mit integrierter Wärmedämmung aus </w:t>
      </w:r>
      <w:r w:rsidR="006A337B">
        <w:rPr>
          <w:rFonts w:cs="Arial"/>
          <w:color w:val="000000"/>
        </w:rPr>
        <w:t>Schaumbeton</w:t>
      </w:r>
      <w:r w:rsidR="00816D22">
        <w:rPr>
          <w:rFonts w:cs="Arial"/>
          <w:color w:val="000000"/>
        </w:rPr>
        <w:t>,</w:t>
      </w:r>
      <w:r w:rsidR="00C97FD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keramischen, isostatisch ge</w:t>
      </w:r>
      <w:r w:rsidRPr="00353A8B">
        <w:rPr>
          <w:rFonts w:cs="Arial"/>
          <w:color w:val="000000"/>
        </w:rPr>
        <w:t xml:space="preserve">pressten Profilrohren mit angeformter Muffen-Steckverbindung und einem Feuchtedurchgang </w:t>
      </w:r>
      <w:r w:rsidRPr="008F0566">
        <w:rPr>
          <w:rFonts w:cs="Arial"/>
          <w:color w:val="000000"/>
          <w:u w:val="single"/>
        </w:rPr>
        <w:t>&lt;</w:t>
      </w:r>
      <w:r>
        <w:rPr>
          <w:rFonts w:cs="Arial"/>
          <w:color w:val="000000"/>
        </w:rPr>
        <w:t xml:space="preserve"> 2,0 g/hm²,</w:t>
      </w:r>
      <w:r w:rsidRPr="00353A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gemäß Zulassungs-Nr. DIBt Berlin </w:t>
      </w:r>
      <w:r w:rsidR="00816D22">
        <w:rPr>
          <w:rFonts w:cs="Arial"/>
          <w:color w:val="000000"/>
        </w:rPr>
        <w:br/>
      </w:r>
      <w:r w:rsidR="00FB6FD9">
        <w:rPr>
          <w:rFonts w:cs="Arial"/>
          <w:color w:val="000000"/>
        </w:rPr>
        <w:t>Z-7.4-3531</w:t>
      </w:r>
      <w:r w:rsidR="00FB6FD9" w:rsidRPr="00353A8B">
        <w:rPr>
          <w:rFonts w:cs="Arial"/>
          <w:color w:val="000000"/>
        </w:rPr>
        <w:t>.</w:t>
      </w:r>
      <w:r w:rsidR="00386192">
        <w:rPr>
          <w:rFonts w:cs="Arial"/>
          <w:color w:val="000000"/>
        </w:rPr>
        <w:br/>
      </w:r>
      <w:r w:rsidR="00385F8E">
        <w:rPr>
          <w:rFonts w:cs="Arial"/>
          <w:color w:val="000000"/>
        </w:rPr>
        <w:t>Geeignet</w:t>
      </w:r>
      <w:r w:rsidR="00D353BE">
        <w:rPr>
          <w:rFonts w:cs="Arial"/>
          <w:color w:val="000000"/>
        </w:rPr>
        <w:t xml:space="preserve"> für alle Brennstoffe,</w:t>
      </w:r>
      <w:r w:rsidR="00385F8E">
        <w:rPr>
          <w:rFonts w:cs="Arial"/>
          <w:color w:val="000000"/>
        </w:rPr>
        <w:t xml:space="preserve"> für </w:t>
      </w:r>
      <w:r w:rsidRPr="00353A8B">
        <w:rPr>
          <w:rFonts w:cs="Arial"/>
          <w:color w:val="000000"/>
        </w:rPr>
        <w:t>Brennwertfeuerstätten</w:t>
      </w:r>
      <w:r w:rsidR="00BA4556">
        <w:rPr>
          <w:rFonts w:cs="Arial"/>
          <w:color w:val="000000"/>
        </w:rPr>
        <w:t xml:space="preserve"> (Unterdruckbetrieb)</w:t>
      </w:r>
      <w:r w:rsidRPr="00353A8B">
        <w:rPr>
          <w:rFonts w:cs="Arial"/>
          <w:color w:val="000000"/>
        </w:rPr>
        <w:t xml:space="preserve"> im raumluft</w:t>
      </w:r>
      <w:r w:rsidR="00D353BE">
        <w:rPr>
          <w:rFonts w:cs="Arial"/>
          <w:color w:val="000000"/>
        </w:rPr>
        <w:t>abhängigen und</w:t>
      </w:r>
      <w:r w:rsidR="00BA4556">
        <w:rPr>
          <w:rFonts w:cs="Arial"/>
          <w:color w:val="000000"/>
        </w:rPr>
        <w:t xml:space="preserve"> </w:t>
      </w:r>
      <w:r w:rsidR="00385F8E">
        <w:rPr>
          <w:rFonts w:cs="Arial"/>
          <w:color w:val="000000"/>
        </w:rPr>
        <w:t>raumluftunabhängigen B</w:t>
      </w:r>
      <w:r w:rsidRPr="00353A8B">
        <w:rPr>
          <w:rFonts w:cs="Arial"/>
          <w:color w:val="000000"/>
        </w:rPr>
        <w:t xml:space="preserve">etrieb </w:t>
      </w:r>
      <w:r w:rsidR="00D353BE">
        <w:rPr>
          <w:rFonts w:cs="Arial"/>
          <w:color w:val="000000"/>
        </w:rPr>
        <w:t xml:space="preserve">(Ø 12 u. </w:t>
      </w:r>
      <w:r w:rsidR="00BA4556">
        <w:rPr>
          <w:rFonts w:cs="Arial"/>
          <w:color w:val="000000"/>
        </w:rPr>
        <w:t>14 cm)</w:t>
      </w:r>
      <w:r w:rsidR="007A1DFE">
        <w:rPr>
          <w:rFonts w:cs="Arial"/>
          <w:color w:val="000000"/>
        </w:rPr>
        <w:t xml:space="preserve">, </w:t>
      </w:r>
      <w:r w:rsidR="002622B6">
        <w:rPr>
          <w:rFonts w:cs="Arial"/>
          <w:color w:val="000000"/>
        </w:rPr>
        <w:t xml:space="preserve">sowie für </w:t>
      </w:r>
      <w:r w:rsidR="002622B6" w:rsidRPr="00353A8B">
        <w:rPr>
          <w:rFonts w:cs="Arial"/>
          <w:color w:val="000000"/>
        </w:rPr>
        <w:t>Festbrennstoff-Feuerst</w:t>
      </w:r>
      <w:r w:rsidR="002622B6">
        <w:rPr>
          <w:rFonts w:cs="Arial"/>
          <w:color w:val="000000"/>
        </w:rPr>
        <w:t>ätten (</w:t>
      </w:r>
      <w:r w:rsidR="002622B6">
        <w:t xml:space="preserve">Abgastemperatur </w:t>
      </w:r>
      <w:r w:rsidR="002622B6" w:rsidRPr="00E40733">
        <w:rPr>
          <w:rFonts w:cs="Arial"/>
          <w:color w:val="000000"/>
          <w:u w:val="single"/>
        </w:rPr>
        <w:t>&lt;</w:t>
      </w:r>
      <w:r w:rsidR="002622B6">
        <w:rPr>
          <w:rFonts w:cs="Arial"/>
          <w:color w:val="000000"/>
        </w:rPr>
        <w:t xml:space="preserve"> </w:t>
      </w:r>
      <w:r w:rsidR="002622B6">
        <w:t>400°C)</w:t>
      </w:r>
      <w:r w:rsidR="002622B6">
        <w:rPr>
          <w:rFonts w:cs="Arial"/>
          <w:color w:val="000000"/>
        </w:rPr>
        <w:t xml:space="preserve">, optional mit </w:t>
      </w:r>
      <w:r w:rsidR="002622B6" w:rsidRPr="00353A8B">
        <w:rPr>
          <w:rFonts w:cs="Arial"/>
          <w:color w:val="000000"/>
        </w:rPr>
        <w:t xml:space="preserve">Thermo-Luftzug </w:t>
      </w:r>
      <w:r w:rsidR="002622B6">
        <w:rPr>
          <w:rFonts w:cs="Arial"/>
          <w:color w:val="000000"/>
        </w:rPr>
        <w:t xml:space="preserve">zur </w:t>
      </w:r>
      <w:r w:rsidR="002622B6" w:rsidRPr="00353A8B">
        <w:rPr>
          <w:rFonts w:cs="Arial"/>
          <w:color w:val="000000"/>
        </w:rPr>
        <w:t>Verbren</w:t>
      </w:r>
      <w:r w:rsidR="00CC43CB">
        <w:rPr>
          <w:rFonts w:cs="Arial"/>
          <w:color w:val="000000"/>
        </w:rPr>
        <w:t>nungsluftversorgung, bzw. als Installations-schacht.</w:t>
      </w:r>
      <w:r w:rsidR="00D353BE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 xml:space="preserve">en des Herstellers versetzen. </w:t>
      </w:r>
      <w:r w:rsidR="009C09B9">
        <w:rPr>
          <w:rFonts w:cs="Arial"/>
          <w:color w:val="000000"/>
        </w:rPr>
        <w:br/>
      </w:r>
    </w:p>
    <w:p w:rsidR="00756924" w:rsidRDefault="00756924">
      <w:pPr>
        <w:pStyle w:val="fTitel"/>
        <w:keepLines w:val="0"/>
        <w:widowControl/>
        <w:tabs>
          <w:tab w:val="left" w:pos="2268"/>
        </w:tabs>
      </w:pPr>
      <w:bookmarkStart w:id="0" w:name="OLE_LINK2"/>
      <w:r>
        <w:t>1.1</w:t>
      </w:r>
      <w:r>
        <w:tab/>
        <w:t>Schornsteinsystem</w:t>
      </w:r>
    </w:p>
    <w:bookmarkEnd w:id="0"/>
    <w:p w:rsidR="007F0ADA" w:rsidRDefault="00756924" w:rsidP="00D30CA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.......... stgm.</w:t>
      </w:r>
      <w:r>
        <w:tab/>
      </w:r>
      <w:r>
        <w:rPr>
          <w:b/>
        </w:rPr>
        <w:t>Schiedel ABSOLUT-PARAT</w:t>
      </w:r>
      <w:r>
        <w:br/>
        <w:t>(Gesamthöhe)</w:t>
      </w:r>
      <w:r>
        <w:br/>
      </w:r>
      <w:r>
        <w:br/>
        <w:t>Typ:  ASP........................</w:t>
      </w:r>
      <w:r>
        <w:br/>
        <w:t>Lichte Ø ........... und Ø ........... cm</w:t>
      </w:r>
      <w:r>
        <w:br/>
        <w:t>Außenmaß ........... x .......</w:t>
      </w:r>
      <w:r w:rsidR="003B58DA">
        <w:t>.... cm</w:t>
      </w:r>
      <w:r w:rsidR="00D30CA4">
        <w:br/>
      </w:r>
      <w:r w:rsidR="003B58DA">
        <w:br/>
        <w:t xml:space="preserve">........... mit </w:t>
      </w:r>
      <w:r w:rsidR="003B58DA">
        <w:rPr>
          <w:b/>
        </w:rPr>
        <w:t>Thermo-Luftzug</w:t>
      </w:r>
      <w:r w:rsidR="008A5216">
        <w:rPr>
          <w:b/>
        </w:rPr>
        <w:t xml:space="preserve"> (TL)</w:t>
      </w:r>
      <w:r>
        <w:t xml:space="preserve"> / Installationszug</w:t>
      </w:r>
      <w:r w:rsidR="008C0B37">
        <w:br/>
      </w:r>
      <w:r>
        <w:br/>
      </w:r>
      <w:r w:rsidRPr="007F0ADA">
        <w:rPr>
          <w:u w:val="single"/>
        </w:rPr>
        <w:t>1 Anlage, bestehend aus</w:t>
      </w:r>
      <w:r>
        <w:t>:</w:t>
      </w:r>
      <w:r>
        <w:br/>
      </w:r>
      <w:r>
        <w:br/>
      </w:r>
      <w:r w:rsidR="00A96641" w:rsidRPr="001F4DCE">
        <w:t>1</w:t>
      </w:r>
      <w:r w:rsidR="00A96641">
        <w:rPr>
          <w:b/>
        </w:rPr>
        <w:t xml:space="preserve"> PARAT-Set </w:t>
      </w:r>
      <w:r w:rsidR="00A96641">
        <w:t>für Fußteil und Mündung, bestehend aus:</w:t>
      </w:r>
      <w:r w:rsidR="00123582">
        <w:br/>
      </w:r>
      <w:r>
        <w:t xml:space="preserve">• </w:t>
      </w:r>
      <w:r w:rsidRPr="00A96641">
        <w:t>Fußteil</w:t>
      </w:r>
      <w:r w:rsidRPr="0078080F">
        <w:t xml:space="preserve"> </w:t>
      </w:r>
      <w:r>
        <w:t>(</w:t>
      </w:r>
      <w:r w:rsidR="00EF57D7">
        <w:rPr>
          <w:rFonts w:cs="Arial"/>
          <w:color w:val="000000"/>
        </w:rPr>
        <w:t xml:space="preserve">mit </w:t>
      </w:r>
      <w:r w:rsidR="00A96641" w:rsidRPr="00353A8B">
        <w:rPr>
          <w:rFonts w:cs="Arial"/>
          <w:color w:val="000000"/>
        </w:rPr>
        <w:t>Blower-Door dichter</w:t>
      </w:r>
      <w:r w:rsidR="00926942">
        <w:rPr>
          <w:rFonts w:cs="Arial"/>
          <w:color w:val="000000"/>
        </w:rPr>
        <w:t xml:space="preserve"> Putztür, Putztüranschluss mit Revisions-verschluss, </w:t>
      </w:r>
      <w:r w:rsidR="00A96641">
        <w:rPr>
          <w:rFonts w:cs="Arial"/>
          <w:color w:val="000000"/>
        </w:rPr>
        <w:t>Kondensattür, Kondensat</w:t>
      </w:r>
      <w:r w:rsidR="00926942">
        <w:rPr>
          <w:rFonts w:cs="Arial"/>
          <w:color w:val="000000"/>
        </w:rPr>
        <w:t>schale mit Ablauf</w:t>
      </w:r>
      <w:r w:rsidR="006C72D7">
        <w:rPr>
          <w:rFonts w:cs="Arial"/>
          <w:color w:val="000000"/>
        </w:rPr>
        <w:t>, Siphon</w:t>
      </w:r>
      <w:r w:rsidR="00394374">
        <w:rPr>
          <w:rFonts w:cs="Arial"/>
          <w:color w:val="000000"/>
        </w:rPr>
        <w:t xml:space="preserve"> u.</w:t>
      </w:r>
      <w:r w:rsidR="00926942">
        <w:rPr>
          <w:rFonts w:cs="Arial"/>
          <w:color w:val="000000"/>
        </w:rPr>
        <w:t xml:space="preserve"> </w:t>
      </w:r>
      <w:r w:rsidR="00DC1E07">
        <w:rPr>
          <w:rFonts w:cs="Arial"/>
          <w:color w:val="000000"/>
        </w:rPr>
        <w:t>HT-</w:t>
      </w:r>
      <w:r w:rsidR="00394374">
        <w:rPr>
          <w:rFonts w:cs="Arial"/>
          <w:color w:val="000000"/>
        </w:rPr>
        <w:t xml:space="preserve">Rohr- </w:t>
      </w:r>
      <w:r w:rsidR="00DC1E07">
        <w:rPr>
          <w:rFonts w:cs="Arial"/>
          <w:color w:val="000000"/>
        </w:rPr>
        <w:t>adapter</w:t>
      </w:r>
      <w:r w:rsidR="00A96641">
        <w:rPr>
          <w:rFonts w:cs="Arial"/>
          <w:color w:val="000000"/>
        </w:rPr>
        <w:t xml:space="preserve"> </w:t>
      </w:r>
      <w:r w:rsidR="00394374">
        <w:rPr>
          <w:rFonts w:cs="Arial"/>
          <w:color w:val="000000"/>
        </w:rPr>
        <w:t>DN 40</w:t>
      </w:r>
      <w:r w:rsidR="00A4776F">
        <w:rPr>
          <w:rFonts w:cs="Arial"/>
          <w:color w:val="000000"/>
        </w:rPr>
        <w:t xml:space="preserve"> </w:t>
      </w:r>
      <w:r w:rsidR="00A96641">
        <w:rPr>
          <w:rFonts w:cs="Arial"/>
          <w:color w:val="000000"/>
        </w:rPr>
        <w:t>je Zug</w:t>
      </w:r>
      <w:r w:rsidR="00EF57D7" w:rsidRPr="00353A8B">
        <w:rPr>
          <w:rFonts w:cs="Arial"/>
          <w:color w:val="000000"/>
        </w:rPr>
        <w:t xml:space="preserve">, </w:t>
      </w:r>
      <w:r w:rsidR="00EF57D7">
        <w:rPr>
          <w:rFonts w:cs="Arial"/>
          <w:color w:val="000000"/>
        </w:rPr>
        <w:t xml:space="preserve">sowie </w:t>
      </w:r>
      <w:r w:rsidR="00EF57D7" w:rsidRPr="00353A8B">
        <w:rPr>
          <w:rFonts w:cs="Arial"/>
          <w:color w:val="000000"/>
        </w:rPr>
        <w:t>Blower-Door dichter</w:t>
      </w:r>
      <w:r w:rsidR="00EF57D7">
        <w:rPr>
          <w:rFonts w:cs="Arial"/>
          <w:color w:val="000000"/>
        </w:rPr>
        <w:t xml:space="preserve"> Revisionstür am Thermo-Luftzug</w:t>
      </w:r>
      <w:r w:rsidR="00BF217E">
        <w:rPr>
          <w:rFonts w:cs="Arial"/>
          <w:color w:val="000000"/>
        </w:rPr>
        <w:t>, Versetzmittel</w:t>
      </w:r>
      <w:r w:rsidR="009C09B9">
        <w:t xml:space="preserve">, </w:t>
      </w:r>
      <w:r w:rsidR="00E85CA6">
        <w:t xml:space="preserve">1 </w:t>
      </w:r>
      <w:r w:rsidRPr="0078080F">
        <w:t>Abströmkonus</w:t>
      </w:r>
      <w:r>
        <w:t xml:space="preserve"> je Zug</w:t>
      </w:r>
      <w:r w:rsidR="008C0B37">
        <w:br/>
      </w:r>
      <w:r>
        <w:br/>
      </w:r>
      <w:r w:rsidRPr="00EF57D7">
        <w:t>1</w:t>
      </w:r>
      <w:r>
        <w:rPr>
          <w:b/>
        </w:rPr>
        <w:t xml:space="preserve"> Rauchrohranschluss</w:t>
      </w:r>
      <w:r>
        <w:t xml:space="preserve"> </w:t>
      </w:r>
      <w:r>
        <w:rPr>
          <w:b/>
        </w:rPr>
        <w:t>90</w:t>
      </w:r>
      <w:r w:rsidR="00EF57D7">
        <w:rPr>
          <w:b/>
        </w:rPr>
        <w:t>°</w:t>
      </w:r>
      <w:r w:rsidR="00EF57D7" w:rsidRPr="00353A8B">
        <w:rPr>
          <w:rFonts w:cs="Arial"/>
          <w:color w:val="000000"/>
        </w:rPr>
        <w:t>, monolithisch gefertigt, mit Blower-Door dichter Frontplatte, inkl. Putzring und Putzträger - für den kleineren Durchmesser</w:t>
      </w:r>
      <w:r w:rsidR="009B3D7A">
        <w:rPr>
          <w:rFonts w:cs="Arial"/>
          <w:color w:val="000000"/>
        </w:rPr>
        <w:br/>
      </w:r>
      <w:r w:rsidR="00EF57D7">
        <w:rPr>
          <w:rFonts w:cs="Arial"/>
          <w:color w:val="000000"/>
        </w:rPr>
        <w:br/>
      </w:r>
      <w:r w:rsidR="00FA3F67" w:rsidRPr="00353A8B">
        <w:rPr>
          <w:rFonts w:cs="Arial"/>
          <w:color w:val="000000"/>
        </w:rPr>
        <w:t xml:space="preserve">1 </w:t>
      </w:r>
      <w:r w:rsidR="00FA3F67" w:rsidRPr="00B20FFD">
        <w:rPr>
          <w:rFonts w:cs="Arial"/>
          <w:b/>
          <w:color w:val="000000"/>
        </w:rPr>
        <w:t>Thermo-Trennstein</w:t>
      </w:r>
      <w:r w:rsidR="00FA3F67">
        <w:rPr>
          <w:rFonts w:cs="Arial"/>
          <w:color w:val="000000"/>
        </w:rPr>
        <w:t xml:space="preserve"> aus hochdichtem Blähglas, für die vertikale, </w:t>
      </w:r>
      <w:r w:rsidR="00FA3F67" w:rsidRPr="00353A8B">
        <w:rPr>
          <w:rFonts w:cs="Arial"/>
          <w:color w:val="000000"/>
        </w:rPr>
        <w:t>thermisch</w:t>
      </w:r>
      <w:r w:rsidR="00FA3F67">
        <w:rPr>
          <w:rFonts w:cs="Arial"/>
          <w:color w:val="000000"/>
        </w:rPr>
        <w:t>e Entkoppelung des Schornsteins am Dachdurchgang (Einbau</w:t>
      </w:r>
      <w:r w:rsidR="00A143A3">
        <w:rPr>
          <w:rFonts w:cs="Arial"/>
          <w:color w:val="000000"/>
        </w:rPr>
        <w:t xml:space="preserve"> </w:t>
      </w:r>
      <w:r w:rsidR="00A143A3">
        <w:rPr>
          <w:rFonts w:cs="Arial"/>
          <w:color w:val="000000"/>
        </w:rPr>
        <w:br/>
      </w:r>
      <w:r w:rsidR="007815FC">
        <w:rPr>
          <w:rFonts w:cs="Arial"/>
          <w:color w:val="000000"/>
        </w:rPr>
        <w:t>auf Höhe der obersten Dämmebene</w:t>
      </w:r>
      <w:r w:rsidR="004B1928">
        <w:rPr>
          <w:rFonts w:cs="Arial"/>
          <w:color w:val="000000"/>
        </w:rPr>
        <w:t xml:space="preserve">) </w:t>
      </w:r>
      <w:r w:rsidR="007B2880">
        <w:rPr>
          <w:rFonts w:cs="Arial"/>
          <w:color w:val="000000"/>
        </w:rPr>
        <w:t>– Lieferbar nur bis Ø 25 cm.</w:t>
      </w:r>
      <w:r w:rsidR="009B3D7A">
        <w:rPr>
          <w:rFonts w:cs="Arial"/>
          <w:color w:val="000000"/>
        </w:rPr>
        <w:br/>
      </w:r>
      <w:r>
        <w:br/>
      </w:r>
      <w:r w:rsidR="00B72A85" w:rsidRPr="00353A8B">
        <w:rPr>
          <w:rFonts w:cs="Arial"/>
          <w:color w:val="000000"/>
        </w:rPr>
        <w:t xml:space="preserve">1 </w:t>
      </w:r>
      <w:r w:rsidR="00B72A85" w:rsidRPr="00B20FFD">
        <w:rPr>
          <w:rFonts w:cs="Arial"/>
          <w:b/>
          <w:color w:val="000000"/>
        </w:rPr>
        <w:t>Abdeckplatte</w:t>
      </w:r>
      <w:r w:rsidR="00B72A85">
        <w:rPr>
          <w:rFonts w:cs="Arial"/>
          <w:b/>
          <w:color w:val="000000"/>
        </w:rPr>
        <w:t xml:space="preserve"> (Zuluft-Kopfplatte </w:t>
      </w:r>
      <w:r w:rsidR="00B72A85" w:rsidRPr="002F4C63">
        <w:rPr>
          <w:rFonts w:cs="Arial"/>
          <w:b/>
          <w:color w:val="000000"/>
        </w:rPr>
        <w:t xml:space="preserve">bei TL) </w:t>
      </w:r>
      <w:r w:rsidR="00B72A85" w:rsidRPr="00B20FFD">
        <w:rPr>
          <w:rFonts w:cs="Arial"/>
          <w:color w:val="000000"/>
        </w:rPr>
        <w:t>nach Wahl</w:t>
      </w:r>
      <w:r w:rsidR="00B72A85">
        <w:rPr>
          <w:rFonts w:cs="Arial"/>
          <w:color w:val="000000"/>
        </w:rPr>
        <w:t>, aus</w:t>
      </w:r>
      <w:r w:rsidR="00B72A85">
        <w:rPr>
          <w:rFonts w:cs="Arial"/>
          <w:color w:val="000000"/>
        </w:rPr>
        <w:br/>
      </w:r>
      <w:r w:rsidR="00B72A85" w:rsidRPr="00353A8B">
        <w:rPr>
          <w:rFonts w:cs="Arial"/>
          <w:color w:val="000000"/>
        </w:rPr>
        <w:t>korrosionsbeständigem Edelstahl, inkl. Befestigungs-Set, für:</w:t>
      </w:r>
      <w:r w:rsidR="00A33F67" w:rsidRPr="00353A8B">
        <w:rPr>
          <w:rFonts w:cs="Arial"/>
          <w:color w:val="000000"/>
        </w:rPr>
        <w:br/>
        <w:t>.......... Überstand 8,5 cm (Verputz oder Verblechung)</w:t>
      </w:r>
      <w:r w:rsidR="00A33F67" w:rsidRPr="00353A8B">
        <w:rPr>
          <w:rFonts w:cs="Arial"/>
          <w:color w:val="000000"/>
        </w:rPr>
        <w:br/>
        <w:t>.......... Überstand 11,5 cm (Verschieferung)</w:t>
      </w:r>
      <w:r w:rsidR="00D37E52">
        <w:rPr>
          <w:rFonts w:cs="Arial"/>
          <w:color w:val="000000"/>
        </w:rPr>
        <w:br/>
        <w:t>.......... Überstand 1</w:t>
      </w:r>
      <w:r w:rsidR="00D37E52" w:rsidRPr="00353A8B">
        <w:rPr>
          <w:rFonts w:cs="Arial"/>
          <w:color w:val="000000"/>
        </w:rPr>
        <w:t>5 cm (</w:t>
      </w:r>
      <w:r w:rsidR="00D37E52">
        <w:rPr>
          <w:rFonts w:cs="Arial"/>
          <w:color w:val="000000"/>
        </w:rPr>
        <w:t>für verstärkte Unterkonstruktion - EZ/TL bis Ø 20</w:t>
      </w:r>
      <w:r w:rsidR="00D37E52" w:rsidRPr="00353A8B">
        <w:rPr>
          <w:rFonts w:cs="Arial"/>
          <w:color w:val="000000"/>
        </w:rPr>
        <w:t>)</w:t>
      </w:r>
      <w:r w:rsidR="00A33F67" w:rsidRPr="00353A8B">
        <w:rPr>
          <w:rFonts w:cs="Arial"/>
          <w:color w:val="000000"/>
        </w:rPr>
        <w:br/>
        <w:t>.......... Überstand 19 cm (Ummauerung 11,5 cm)</w:t>
      </w:r>
      <w:r w:rsidR="00416A70">
        <w:rPr>
          <w:rFonts w:cs="Arial"/>
          <w:color w:val="000000"/>
        </w:rPr>
        <w:br/>
      </w:r>
      <w:r w:rsidR="00CC43CB">
        <w:br/>
      </w:r>
      <w:r w:rsidR="007F0ADA">
        <w:t>Material:</w:t>
      </w:r>
      <w:r w:rsidR="007F0ADA">
        <w:br/>
        <w:t>Lohn:</w:t>
      </w:r>
      <w:r w:rsidR="007F0ADA">
        <w:tab/>
      </w:r>
      <w:r w:rsidR="007F0ADA">
        <w:tab/>
      </w:r>
      <w:r w:rsidR="007F0ADA">
        <w:tab/>
        <w:t>E.P.:</w:t>
      </w:r>
      <w:r w:rsidR="007F0ADA">
        <w:tab/>
      </w:r>
      <w:r w:rsidR="007F0ADA">
        <w:tab/>
      </w:r>
      <w:r w:rsidR="007F0ADA">
        <w:tab/>
        <w:t>G.P.:</w:t>
      </w:r>
      <w:r w:rsidR="00DD405B">
        <w:br/>
      </w:r>
      <w:r w:rsidR="007F0ADA">
        <w:lastRenderedPageBreak/>
        <w:br/>
      </w:r>
    </w:p>
    <w:p w:rsidR="007F0ADA" w:rsidRDefault="007F0ADA" w:rsidP="007F0ADA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8F79D1" w:rsidRDefault="00756924" w:rsidP="00FB2D6A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 w:rsidR="00B31E0F">
        <w:br/>
      </w:r>
      <w:r w:rsidR="00FB2D6A">
        <w:t xml:space="preserve">und </w:t>
      </w:r>
      <w:r w:rsidR="00CC3990">
        <w:t>auszuführen:</w:t>
      </w:r>
      <w:r w:rsidR="007F0ADA">
        <w:br/>
      </w:r>
    </w:p>
    <w:p w:rsidR="008F79D1" w:rsidRDefault="008F79D1" w:rsidP="008F79D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>Örtlicher Anschluss des Kondensatablaufs</w:t>
      </w:r>
      <w:r w:rsidRPr="00353A8B">
        <w:rPr>
          <w:rFonts w:cs="Arial"/>
          <w:color w:val="000000"/>
        </w:rPr>
        <w:t xml:space="preserve"> (HT-Rohr, DN 40)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vom Fertigfuß an die Hausentwässerung</w:t>
      </w:r>
      <w:r>
        <w:rPr>
          <w:rFonts w:cs="Arial"/>
          <w:color w:val="000000"/>
        </w:rPr>
        <w:t>, nach Arbeitsblatt ATV-A251.</w:t>
      </w:r>
      <w:r w:rsidR="007F0ADA">
        <w:rPr>
          <w:rFonts w:cs="Arial"/>
          <w:color w:val="000000"/>
        </w:rPr>
        <w:br/>
      </w:r>
      <w:r>
        <w:br/>
      </w:r>
    </w:p>
    <w:p w:rsidR="00F743EB" w:rsidRDefault="00F743EB" w:rsidP="00F743E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Blähglas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="00BC5105" w:rsidRPr="00353A8B">
        <w:rPr>
          <w:rFonts w:cs="Arial"/>
          <w:color w:val="000000"/>
        </w:rPr>
        <w:t xml:space="preserve">Einbau auf </w:t>
      </w:r>
      <w:r w:rsidR="00BC5105">
        <w:rPr>
          <w:rFonts w:cs="Arial"/>
          <w:color w:val="000000"/>
        </w:rPr>
        <w:t xml:space="preserve">der Bodenplatte. Nur bis Ø 25 cm, max. Anlagenhöhe </w:t>
      </w:r>
      <w:r w:rsidR="00BC5105" w:rsidRPr="00CD3A52">
        <w:rPr>
          <w:rFonts w:cs="Arial"/>
          <w:color w:val="000000"/>
          <w:u w:val="single"/>
        </w:rPr>
        <w:t>&lt;</w:t>
      </w:r>
      <w:r w:rsidR="00BC5105">
        <w:rPr>
          <w:rFonts w:cs="Arial"/>
          <w:color w:val="000000"/>
        </w:rPr>
        <w:t>15 m.</w:t>
      </w:r>
      <w:r w:rsidR="00C122F5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8F79D1" w:rsidRDefault="00F743EB" w:rsidP="00C122F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Steck-Adapter</w:t>
      </w:r>
      <w:r>
        <w:t xml:space="preserve"> (Abgastemperatur </w:t>
      </w:r>
      <w:r>
        <w:rPr>
          <w:rFonts w:cs="Arial"/>
        </w:rPr>
        <w:t xml:space="preserve">≤ </w:t>
      </w:r>
      <w:r>
        <w:t>200 °C) -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innen</w:t>
      </w:r>
      <w:r w:rsidRPr="00B7092A">
        <w:t xml:space="preserve"> </w:t>
      </w:r>
      <w:r>
        <w:t>(für Abgasrohr)</w:t>
      </w:r>
      <w:r>
        <w:tab/>
        <w:t xml:space="preserve">       </w:t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außen (für Zuluftrohr am Ø 12 u. 14)</w:t>
      </w:r>
      <w:r w:rsidR="00DD405B">
        <w:br/>
      </w:r>
      <w:r w:rsidR="008F79D1">
        <w:rPr>
          <w:rFonts w:cs="Arial"/>
          <w:color w:val="000000"/>
        </w:rPr>
        <w:br/>
      </w:r>
      <w:r w:rsidR="00DD405B">
        <w:t>Alternativposition</w:t>
      </w:r>
    </w:p>
    <w:p w:rsidR="004E00C7" w:rsidRDefault="004E00C7" w:rsidP="004E00C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 w:rsidRPr="00FF177C">
        <w:rPr>
          <w:rFonts w:cs="Arial"/>
          <w:b/>
          <w:color w:val="000000"/>
        </w:rPr>
        <w:t>Thermo-Trennstein</w:t>
      </w:r>
      <w:r w:rsidRPr="00FF177C">
        <w:rPr>
          <w:rFonts w:cs="Arial"/>
          <w:color w:val="000000"/>
        </w:rPr>
        <w:t xml:space="preserve"> aus hochdichtem Blähglas, als Zuschlag,</w:t>
      </w:r>
      <w:r w:rsidRPr="00FF177C">
        <w:rPr>
          <w:rFonts w:cs="Arial"/>
          <w:color w:val="000000"/>
        </w:rPr>
        <w:br/>
      </w:r>
      <w:r w:rsidR="00BC5105">
        <w:rPr>
          <w:rFonts w:cs="Arial"/>
          <w:color w:val="000000"/>
        </w:rPr>
        <w:t xml:space="preserve">Einbau </w:t>
      </w:r>
      <w:r w:rsidR="00BC5105" w:rsidRPr="00FF177C">
        <w:rPr>
          <w:rFonts w:cs="Arial"/>
          <w:color w:val="000000"/>
        </w:rPr>
        <w:t>auf Höhe der Kellerdecke</w:t>
      </w:r>
      <w:r w:rsidR="00BC5105">
        <w:rPr>
          <w:rFonts w:cs="Arial"/>
          <w:color w:val="000000"/>
        </w:rPr>
        <w:t xml:space="preserve"> (bei ungedämmtem Keller, anstelle der Thermo-Fußplatte - Pos. 1.2.2).</w:t>
      </w:r>
      <w:r w:rsidR="00BC5105">
        <w:rPr>
          <w:rFonts w:cs="Arial"/>
          <w:color w:val="000000"/>
        </w:rPr>
        <w:br/>
        <w:t xml:space="preserve">Lieferbar nur bis Ø 25 cm, max. Anlagenhöhe </w:t>
      </w:r>
      <w:r w:rsidR="00BC5105" w:rsidRPr="00CD3A52">
        <w:rPr>
          <w:rFonts w:cs="Arial"/>
          <w:color w:val="000000"/>
          <w:u w:val="single"/>
        </w:rPr>
        <w:t>&lt;</w:t>
      </w:r>
      <w:r w:rsidR="00BC5105">
        <w:rPr>
          <w:rFonts w:cs="Arial"/>
          <w:color w:val="000000"/>
        </w:rPr>
        <w:t>15 m (ab OK. Th-Trennstein)</w:t>
      </w:r>
      <w:r w:rsidR="00F17C01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8F79D1" w:rsidRDefault="008F79D1" w:rsidP="002F6AA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00C7">
        <w:t>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LAS Zuluft-Adapter</w:t>
      </w:r>
      <w:r>
        <w:t xml:space="preserve"> für Thermo-Luftzug, zum achsgleichen Anschluss </w:t>
      </w:r>
      <w:r>
        <w:br/>
        <w:t xml:space="preserve">von Abgas- und Zuluftführung am Festbrennstoffzug - bitte ankreuzen: 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Anschluss Längsseite</w:t>
      </w:r>
      <w:r>
        <w:tab/>
        <w:t xml:space="preserve">       </w:t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Anschluss Stirnseite</w:t>
      </w:r>
      <w:r w:rsidR="002F6AA5">
        <w:br/>
      </w:r>
    </w:p>
    <w:p w:rsidR="008F79D1" w:rsidRDefault="008F79D1" w:rsidP="002F6AA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00C7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Rauchrohranschluss</w:t>
      </w:r>
      <w:r>
        <w:t xml:space="preserve"> </w:t>
      </w:r>
      <w:r w:rsidRPr="00E420E5">
        <w:rPr>
          <w:b/>
        </w:rPr>
        <w:t>90°</w:t>
      </w:r>
      <w:r>
        <w:t xml:space="preserve"> </w:t>
      </w:r>
      <w:r w:rsidRPr="002B336A">
        <w:t>für den großen Ø</w:t>
      </w:r>
      <w:r w:rsidR="00547AA5">
        <w:t>……...cm</w:t>
      </w:r>
      <w:r w:rsidRPr="002B336A">
        <w:t>,</w:t>
      </w:r>
      <w:r w:rsidR="00547AA5">
        <w:t xml:space="preserve"> als Zuschlag,</w:t>
      </w:r>
      <w:bookmarkStart w:id="1" w:name="_GoBack"/>
      <w:bookmarkEnd w:id="1"/>
      <w:r w:rsidR="002F6AA5">
        <w:br/>
      </w:r>
    </w:p>
    <w:p w:rsidR="00C060E3" w:rsidRDefault="008F79D1" w:rsidP="00C060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00C7">
        <w:t>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Obere Putztür</w:t>
      </w:r>
      <w:r>
        <w:t xml:space="preserve"> komplett, </w:t>
      </w:r>
      <w:r w:rsidRPr="00353A8B">
        <w:rPr>
          <w:rFonts w:cs="Arial"/>
          <w:color w:val="000000"/>
        </w:rPr>
        <w:t>Blower-Door dicht</w:t>
      </w:r>
      <w:r>
        <w:rPr>
          <w:rFonts w:cs="Arial"/>
          <w:color w:val="000000"/>
        </w:rPr>
        <w:t xml:space="preserve">, </w:t>
      </w:r>
      <w:r w:rsidR="00C122F5">
        <w:t>als</w:t>
      </w:r>
      <w:r w:rsidR="008C0B37">
        <w:t xml:space="preserve"> Zuschlag, je Zug</w:t>
      </w:r>
      <w:r w:rsidR="008C0B37">
        <w:br/>
      </w:r>
    </w:p>
    <w:p w:rsidR="00C060E3" w:rsidRDefault="008F79D1" w:rsidP="00C060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00C7">
        <w:t>8</w:t>
      </w:r>
      <w:r>
        <w:tab/>
      </w:r>
      <w:r>
        <w:rPr>
          <w:b/>
        </w:rPr>
        <w:t>...... St.</w:t>
      </w:r>
      <w:r>
        <w:tab/>
      </w:r>
      <w:r w:rsidRPr="006906A6">
        <w:rPr>
          <w:b/>
        </w:rPr>
        <w:t>Obere</w:t>
      </w:r>
      <w:r>
        <w:t xml:space="preserve"> </w:t>
      </w:r>
      <w:r>
        <w:rPr>
          <w:b/>
        </w:rPr>
        <w:t>Revisionstür</w:t>
      </w:r>
      <w:r>
        <w:rPr>
          <w:rFonts w:cs="Arial"/>
          <w:color w:val="000000"/>
        </w:rPr>
        <w:t xml:space="preserve">, </w:t>
      </w:r>
      <w:r w:rsidRPr="00353A8B">
        <w:rPr>
          <w:rFonts w:cs="Arial"/>
          <w:color w:val="000000"/>
        </w:rPr>
        <w:t>Blower-Door dicht</w:t>
      </w:r>
      <w:r>
        <w:rPr>
          <w:rFonts w:cs="Arial"/>
          <w:color w:val="000000"/>
        </w:rPr>
        <w:t>,</w:t>
      </w:r>
      <w:r w:rsidR="00C122F5">
        <w:t xml:space="preserve"> für den Thermo-</w:t>
      </w:r>
      <w:r w:rsidR="004E00C7">
        <w:t>Luftzug</w:t>
      </w:r>
      <w:r w:rsidR="0042359E">
        <w:br/>
      </w:r>
      <w:r w:rsidR="00C060E3">
        <w:br/>
      </w:r>
    </w:p>
    <w:p w:rsidR="00C060E3" w:rsidRDefault="008F79D1" w:rsidP="00C060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00C7">
        <w:t>9</w:t>
      </w:r>
      <w:r w:rsidR="00416A70">
        <w:tab/>
      </w:r>
      <w:r>
        <w:rPr>
          <w:b/>
        </w:rPr>
        <w:t xml:space="preserve">........ </w:t>
      </w:r>
      <w:r w:rsidR="001E3B11">
        <w:rPr>
          <w:b/>
        </w:rPr>
        <w:t>s</w:t>
      </w:r>
      <w:r>
        <w:rPr>
          <w:b/>
        </w:rPr>
        <w:t>tgm.</w:t>
      </w:r>
      <w:r>
        <w:tab/>
      </w:r>
      <w:r>
        <w:rPr>
          <w:b/>
        </w:rPr>
        <w:t>Biegesteife Ausführung</w:t>
      </w:r>
      <w:r>
        <w:t xml:space="preserve"> als Zu</w:t>
      </w:r>
      <w:r w:rsidR="00C060E3">
        <w:t>schlag, werkseitige korrosions-</w:t>
      </w:r>
      <w:r w:rsidR="00C060E3">
        <w:br/>
      </w:r>
      <w:r>
        <w:t>geschützte Zweigelenk-Schraubverbindung der Elemente</w:t>
      </w:r>
      <w:r w:rsidR="00EE14F7">
        <w:t>.</w:t>
      </w:r>
      <w:r w:rsidR="00C060E3">
        <w:rPr>
          <w:rFonts w:cs="Arial"/>
          <w:color w:val="000000"/>
        </w:rPr>
        <w:br/>
      </w:r>
    </w:p>
    <w:p w:rsidR="00C060E3" w:rsidRDefault="008F79D1" w:rsidP="00C060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E00C7">
        <w:t>10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Schornsteinhalter</w:t>
      </w:r>
      <w:r w:rsidR="00A143A3">
        <w:rPr>
          <w:b/>
        </w:rPr>
        <w:t>,</w:t>
      </w:r>
      <w:r>
        <w:rPr>
          <w:b/>
        </w:rPr>
        <w:t xml:space="preserve"> </w:t>
      </w:r>
      <w:r>
        <w:t>als oberste statische Abstützung,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 w:rsidR="00D26C36"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 w:rsidR="000C2BC1">
        <w:tab/>
      </w:r>
      <w:r w:rsidR="000C2BC1">
        <w:tab/>
      </w:r>
      <w:r w:rsidR="000C2BC1" w:rsidRPr="00916A20">
        <w:rPr>
          <w:rFonts w:cs="Arial"/>
          <w:sz w:val="32"/>
        </w:rPr>
        <w:t>□</w:t>
      </w:r>
      <w:r w:rsidR="000C2BC1">
        <w:rPr>
          <w:rFonts w:cs="Arial"/>
          <w:sz w:val="32"/>
        </w:rPr>
        <w:t xml:space="preserve"> </w:t>
      </w:r>
      <w:r w:rsidR="000C2BC1">
        <w:t>45° über Eck</w:t>
      </w:r>
      <w:r w:rsidR="00C060E3">
        <w:rPr>
          <w:rFonts w:cs="Arial"/>
          <w:color w:val="000000"/>
        </w:rPr>
        <w:br/>
      </w:r>
    </w:p>
    <w:p w:rsidR="003B0258" w:rsidRDefault="00843EBF" w:rsidP="003B025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1.2.11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A</w:t>
      </w:r>
      <w:r w:rsidR="008F79D1" w:rsidRPr="00A5553F">
        <w:rPr>
          <w:b/>
        </w:rPr>
        <w:t>BSOLUT-</w:t>
      </w:r>
      <w:r w:rsidR="008F79D1">
        <w:rPr>
          <w:b/>
        </w:rPr>
        <w:t>Regenhaube</w:t>
      </w:r>
      <w:r w:rsidR="00A143A3">
        <w:rPr>
          <w:b/>
        </w:rPr>
        <w:t>,</w:t>
      </w:r>
      <w:r w:rsidR="008F79D1">
        <w:rPr>
          <w:b/>
        </w:rPr>
        <w:t xml:space="preserve"> </w:t>
      </w:r>
      <w:r w:rsidR="008F79D1">
        <w:t>als Schutz gegen Schlagregen,</w:t>
      </w:r>
      <w:r w:rsidR="008F79D1">
        <w:br/>
        <w:t>für lichte Ø ........... / Ø ........... cm.</w:t>
      </w:r>
      <w:r w:rsidR="00C060E3">
        <w:rPr>
          <w:rFonts w:cs="Arial"/>
          <w:color w:val="000000"/>
        </w:rPr>
        <w:br/>
      </w:r>
      <w:r w:rsidR="003B0258">
        <w:br/>
        <w:t>Alternativposition</w:t>
      </w:r>
    </w:p>
    <w:p w:rsidR="00B31B3F" w:rsidRDefault="00843EBF" w:rsidP="00B31E0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F</w:t>
      </w:r>
      <w:r w:rsidR="002F2CA1" w:rsidRPr="00635370">
        <w:rPr>
          <w:b/>
        </w:rPr>
        <w:t>ußteil mit</w:t>
      </w:r>
      <w:r w:rsidR="002F2CA1">
        <w:t xml:space="preserve"> </w:t>
      </w:r>
      <w:r w:rsidR="002F2CA1">
        <w:rPr>
          <w:b/>
        </w:rPr>
        <w:t>Design-Putztür,</w:t>
      </w:r>
      <w:r w:rsidR="002F2CA1">
        <w:rPr>
          <w:rFonts w:cs="Arial"/>
          <w:color w:val="000000"/>
        </w:rPr>
        <w:t xml:space="preserve"> Blower-Door dicht, inkl. Putzträger</w:t>
      </w:r>
      <w:r w:rsidR="00B31E0F">
        <w:rPr>
          <w:rFonts w:cs="Arial"/>
          <w:color w:val="000000"/>
        </w:rPr>
        <w:br/>
      </w:r>
      <w:r w:rsidR="003536BA">
        <w:t>(Zuschlag zu Pos. 1.1.1)  Lieferbar nur für EZ / EZTL Ø 12 - 20 cm</w:t>
      </w:r>
      <w:r w:rsidR="00B31B3F">
        <w:br/>
      </w:r>
      <w:r w:rsidR="00B31B3F">
        <w:br/>
      </w:r>
      <w:r w:rsidR="00C122F5">
        <w:t>Material:</w:t>
      </w:r>
      <w:r w:rsidR="00C122F5">
        <w:br/>
        <w:t>Lohn:</w:t>
      </w:r>
      <w:r w:rsidR="00C122F5">
        <w:tab/>
      </w:r>
      <w:r w:rsidR="00C122F5">
        <w:tab/>
      </w:r>
      <w:r w:rsidR="00B31E0F">
        <w:tab/>
      </w:r>
      <w:r w:rsidR="00B31B3F">
        <w:t>E.P.:</w:t>
      </w:r>
      <w:r w:rsidR="00B31B3F">
        <w:tab/>
      </w:r>
      <w:r w:rsidR="00B31B3F">
        <w:tab/>
      </w:r>
      <w:r w:rsidR="00B31E0F">
        <w:tab/>
      </w:r>
      <w:r w:rsidR="00B31B3F">
        <w:t>G.P.:</w:t>
      </w:r>
      <w:r w:rsidR="00CD17B9">
        <w:br/>
      </w:r>
    </w:p>
    <w:p w:rsidR="00C122F5" w:rsidRDefault="00C122F5" w:rsidP="00C122F5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</w:t>
      </w:r>
      <w:r w:rsidR="00CD17B9">
        <w:t>is gemäß Leistungsbeschreibung:</w:t>
      </w:r>
    </w:p>
    <w:p w:rsidR="00CD17B9" w:rsidRDefault="00CD17B9" w:rsidP="00C122F5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D17B9" w:rsidRDefault="00CD17B9" w:rsidP="00CD17B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D17B9" w:rsidRPr="00F537D4" w:rsidRDefault="00CD17B9" w:rsidP="00CD17B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416A70" w:rsidRPr="00CD17B9" w:rsidRDefault="00CD17B9" w:rsidP="00CD17B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416A70" w:rsidRPr="00CD17B9">
      <w:footerReference w:type="default" r:id="rId7"/>
      <w:pgSz w:w="11906" w:h="16838"/>
      <w:pgMar w:top="1417" w:right="141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95" w:rsidRDefault="00DE1A95">
      <w:r>
        <w:separator/>
      </w:r>
    </w:p>
  </w:endnote>
  <w:endnote w:type="continuationSeparator" w:id="0">
    <w:p w:rsidR="00DE1A95" w:rsidRDefault="00DE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0F" w:rsidRDefault="0078080F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78080F" w:rsidRDefault="0078080F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78080F" w:rsidRDefault="0078080F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17C01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95" w:rsidRDefault="00DE1A95">
      <w:r>
        <w:separator/>
      </w:r>
    </w:p>
  </w:footnote>
  <w:footnote w:type="continuationSeparator" w:id="0">
    <w:p w:rsidR="00DE1A95" w:rsidRDefault="00DE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6421"/>
    <w:multiLevelType w:val="singleLevel"/>
    <w:tmpl w:val="205608B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" w15:restartNumberingAfterBreak="0">
    <w:nsid w:val="633E1B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2D"/>
    <w:rsid w:val="000151BC"/>
    <w:rsid w:val="0002555F"/>
    <w:rsid w:val="0009342D"/>
    <w:rsid w:val="000B1501"/>
    <w:rsid w:val="000C2BC1"/>
    <w:rsid w:val="000D3C2D"/>
    <w:rsid w:val="000F5741"/>
    <w:rsid w:val="000F7DEF"/>
    <w:rsid w:val="00123582"/>
    <w:rsid w:val="0014041A"/>
    <w:rsid w:val="00141CB9"/>
    <w:rsid w:val="00147E54"/>
    <w:rsid w:val="00197FDE"/>
    <w:rsid w:val="001A7316"/>
    <w:rsid w:val="001B6B2D"/>
    <w:rsid w:val="001E3B11"/>
    <w:rsid w:val="002622B6"/>
    <w:rsid w:val="00283392"/>
    <w:rsid w:val="002D52DA"/>
    <w:rsid w:val="002F2CA1"/>
    <w:rsid w:val="002F4A1F"/>
    <w:rsid w:val="002F6AA5"/>
    <w:rsid w:val="003524EB"/>
    <w:rsid w:val="003536BA"/>
    <w:rsid w:val="00363249"/>
    <w:rsid w:val="00385F8E"/>
    <w:rsid w:val="00386192"/>
    <w:rsid w:val="00394374"/>
    <w:rsid w:val="003B0258"/>
    <w:rsid w:val="003B58DA"/>
    <w:rsid w:val="003D695A"/>
    <w:rsid w:val="00404986"/>
    <w:rsid w:val="004066BD"/>
    <w:rsid w:val="00416A70"/>
    <w:rsid w:val="0042359E"/>
    <w:rsid w:val="004A4DE7"/>
    <w:rsid w:val="004B1928"/>
    <w:rsid w:val="004B7084"/>
    <w:rsid w:val="004C0AEB"/>
    <w:rsid w:val="004C4EA1"/>
    <w:rsid w:val="004C59DA"/>
    <w:rsid w:val="004E00C7"/>
    <w:rsid w:val="00512B8B"/>
    <w:rsid w:val="00547AA5"/>
    <w:rsid w:val="005B1A0C"/>
    <w:rsid w:val="005C0E34"/>
    <w:rsid w:val="005C4EF8"/>
    <w:rsid w:val="00613993"/>
    <w:rsid w:val="006700DD"/>
    <w:rsid w:val="006836D9"/>
    <w:rsid w:val="006A337B"/>
    <w:rsid w:val="006C72D7"/>
    <w:rsid w:val="0071224A"/>
    <w:rsid w:val="00723731"/>
    <w:rsid w:val="00756924"/>
    <w:rsid w:val="0078080F"/>
    <w:rsid w:val="007815FC"/>
    <w:rsid w:val="00790760"/>
    <w:rsid w:val="007A1DFE"/>
    <w:rsid w:val="007B2880"/>
    <w:rsid w:val="007B415D"/>
    <w:rsid w:val="007F0ADA"/>
    <w:rsid w:val="00816D22"/>
    <w:rsid w:val="00843EBF"/>
    <w:rsid w:val="00872431"/>
    <w:rsid w:val="008A5216"/>
    <w:rsid w:val="008C0B37"/>
    <w:rsid w:val="008F79D1"/>
    <w:rsid w:val="00923C4A"/>
    <w:rsid w:val="00926942"/>
    <w:rsid w:val="009407FF"/>
    <w:rsid w:val="00942962"/>
    <w:rsid w:val="0095136D"/>
    <w:rsid w:val="0095371E"/>
    <w:rsid w:val="00957EE1"/>
    <w:rsid w:val="009A3571"/>
    <w:rsid w:val="009B3D7A"/>
    <w:rsid w:val="009B3DDF"/>
    <w:rsid w:val="009C09B9"/>
    <w:rsid w:val="009C0FBD"/>
    <w:rsid w:val="009D73E5"/>
    <w:rsid w:val="009E6AC5"/>
    <w:rsid w:val="00A11DD7"/>
    <w:rsid w:val="00A143A3"/>
    <w:rsid w:val="00A33F67"/>
    <w:rsid w:val="00A46B4F"/>
    <w:rsid w:val="00A4776F"/>
    <w:rsid w:val="00A51F0E"/>
    <w:rsid w:val="00A7076E"/>
    <w:rsid w:val="00A84B34"/>
    <w:rsid w:val="00A96641"/>
    <w:rsid w:val="00AB67B6"/>
    <w:rsid w:val="00AC6886"/>
    <w:rsid w:val="00AF5227"/>
    <w:rsid w:val="00B15D56"/>
    <w:rsid w:val="00B31B3F"/>
    <w:rsid w:val="00B31E0F"/>
    <w:rsid w:val="00B33BEE"/>
    <w:rsid w:val="00B72A85"/>
    <w:rsid w:val="00B9248B"/>
    <w:rsid w:val="00BA4556"/>
    <w:rsid w:val="00BA7419"/>
    <w:rsid w:val="00BB2B9D"/>
    <w:rsid w:val="00BC5105"/>
    <w:rsid w:val="00BE0917"/>
    <w:rsid w:val="00BE32FC"/>
    <w:rsid w:val="00BF217E"/>
    <w:rsid w:val="00C060E3"/>
    <w:rsid w:val="00C122F5"/>
    <w:rsid w:val="00C522AB"/>
    <w:rsid w:val="00C97FD8"/>
    <w:rsid w:val="00CC3990"/>
    <w:rsid w:val="00CC43CB"/>
    <w:rsid w:val="00CD17B9"/>
    <w:rsid w:val="00CD1BCB"/>
    <w:rsid w:val="00D00722"/>
    <w:rsid w:val="00D03F07"/>
    <w:rsid w:val="00D17F45"/>
    <w:rsid w:val="00D26C36"/>
    <w:rsid w:val="00D30CA4"/>
    <w:rsid w:val="00D353BE"/>
    <w:rsid w:val="00D37E52"/>
    <w:rsid w:val="00D67F9B"/>
    <w:rsid w:val="00D72EBB"/>
    <w:rsid w:val="00DB4EEC"/>
    <w:rsid w:val="00DC1E07"/>
    <w:rsid w:val="00DD405B"/>
    <w:rsid w:val="00DE1A95"/>
    <w:rsid w:val="00DF5009"/>
    <w:rsid w:val="00E04B2A"/>
    <w:rsid w:val="00E448B9"/>
    <w:rsid w:val="00E716C0"/>
    <w:rsid w:val="00E73C02"/>
    <w:rsid w:val="00E74E2F"/>
    <w:rsid w:val="00E85CA6"/>
    <w:rsid w:val="00ED7298"/>
    <w:rsid w:val="00EE14F7"/>
    <w:rsid w:val="00EF49B3"/>
    <w:rsid w:val="00EF57D7"/>
    <w:rsid w:val="00F17C01"/>
    <w:rsid w:val="00F523DC"/>
    <w:rsid w:val="00F537D4"/>
    <w:rsid w:val="00F65198"/>
    <w:rsid w:val="00F743EB"/>
    <w:rsid w:val="00FA3F67"/>
    <w:rsid w:val="00FB2D6A"/>
    <w:rsid w:val="00FB6FD9"/>
    <w:rsid w:val="00FC1E9E"/>
    <w:rsid w:val="00FD530C"/>
    <w:rsid w:val="00FF2ECC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0C7F6B-D206-4E3D-B9A1-8E7BECEA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Listenabsatz">
    <w:name w:val="List Paragraph"/>
    <w:basedOn w:val="Standard"/>
    <w:uiPriority w:val="34"/>
    <w:qFormat/>
    <w:rsid w:val="00B33B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622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622B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ABSOLUT-PARAT</vt:lpstr>
    </vt:vector>
  </TitlesOfParts>
  <Company>Schiedel GmbH &amp; Co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ABSOLUT-PARAT</dc:title>
  <dc:subject>geschosshoher Schornstein</dc:subject>
  <dc:creator>Gerhard Guhra</dc:creator>
  <cp:lastModifiedBy>Gerhard Guhra</cp:lastModifiedBy>
  <cp:revision>39</cp:revision>
  <cp:lastPrinted>2016-07-18T05:56:00Z</cp:lastPrinted>
  <dcterms:created xsi:type="dcterms:W3CDTF">2020-12-03T12:53:00Z</dcterms:created>
  <dcterms:modified xsi:type="dcterms:W3CDTF">2021-04-06T09:50:00Z</dcterms:modified>
</cp:coreProperties>
</file>